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jc w:val="center"/>
        <w:rPr>
          <w:b w:val="1"/>
          <w:bCs w:val="1"/>
          <w:sz w:val="22"/>
          <w:szCs w:val="22"/>
        </w:rPr>
      </w:pPr>
      <w:r>
        <w:rPr>
          <w:b w:val="1"/>
          <w:bCs w:val="1"/>
          <w:sz w:val="22"/>
          <w:szCs w:val="22"/>
          <w:rtl w:val="0"/>
          <w:lang w:val="en-US"/>
        </w:rPr>
        <w:t>PURCHASE CONTRACT AND ESCROW INSTRUCTIONS</w:t>
      </w:r>
    </w:p>
    <w:p>
      <w:pPr>
        <w:pStyle w:val="Body"/>
        <w:spacing w:after="120"/>
        <w:ind w:firstLine="720"/>
        <w:jc w:val="both"/>
        <w:rPr>
          <w:sz w:val="22"/>
          <w:szCs w:val="22"/>
        </w:rPr>
      </w:pPr>
      <w:r>
        <w:rPr>
          <w:b w:val="1"/>
          <w:bCs w:val="1"/>
          <w:sz w:val="22"/>
          <w:szCs w:val="22"/>
          <w:rtl w:val="0"/>
          <w:lang w:val="en-US"/>
        </w:rPr>
        <w:t>THIS PURCHASE CONTRACT AND ESCROW INSTRUCTIONS</w:t>
      </w:r>
      <w:r>
        <w:rPr>
          <w:sz w:val="22"/>
          <w:szCs w:val="22"/>
          <w:rtl w:val="0"/>
        </w:rPr>
        <w:t xml:space="preserve"> (</w:t>
      </w:r>
      <w:r>
        <w:rPr>
          <w:sz w:val="22"/>
          <w:szCs w:val="22"/>
          <w:rtl w:val="1"/>
          <w:lang w:val="ar-SA" w:bidi="ar-SA"/>
        </w:rPr>
        <w:t>“</w:t>
      </w:r>
      <w:r>
        <w:rPr>
          <w:sz w:val="22"/>
          <w:szCs w:val="22"/>
          <w:rtl w:val="0"/>
          <w:lang w:val="en-US"/>
        </w:rPr>
        <w:t>Contract</w:t>
      </w:r>
      <w:r>
        <w:rPr>
          <w:sz w:val="22"/>
          <w:szCs w:val="22"/>
          <w:rtl w:val="0"/>
        </w:rPr>
        <w:t>”</w:t>
      </w:r>
      <w:r>
        <w:rPr>
          <w:sz w:val="22"/>
          <w:szCs w:val="22"/>
          <w:rtl w:val="0"/>
          <w:lang w:val="en-US"/>
        </w:rPr>
        <w:t xml:space="preserve">), is effective as of the latest date it is executed by the Parties (the </w:t>
      </w:r>
      <w:r>
        <w:rPr>
          <w:sz w:val="22"/>
          <w:szCs w:val="22"/>
          <w:rtl w:val="1"/>
          <w:lang w:val="ar-SA" w:bidi="ar-SA"/>
        </w:rPr>
        <w:t>“</w:t>
      </w:r>
      <w:r>
        <w:rPr>
          <w:sz w:val="22"/>
          <w:szCs w:val="22"/>
          <w:rtl w:val="0"/>
          <w:lang w:val="en-US"/>
        </w:rPr>
        <w:t>Effective Date</w:t>
      </w:r>
      <w:r>
        <w:rPr>
          <w:sz w:val="22"/>
          <w:szCs w:val="22"/>
          <w:rtl w:val="0"/>
        </w:rPr>
        <w:t>”</w:t>
      </w:r>
      <w:r>
        <w:rPr>
          <w:sz w:val="22"/>
          <w:szCs w:val="22"/>
          <w:rtl w:val="0"/>
          <w:lang w:val="en-US"/>
        </w:rPr>
        <w:t xml:space="preserve">), and comprises the entire contract and agreement between Seller (defined in </w:t>
      </w:r>
      <w:r>
        <w:rPr>
          <w:sz w:val="22"/>
          <w:szCs w:val="22"/>
          <w:u w:val="single"/>
          <w:rtl w:val="0"/>
          <w:lang w:val="fr-FR"/>
        </w:rPr>
        <w:t>Section 1.9</w:t>
      </w:r>
      <w:r>
        <w:rPr>
          <w:sz w:val="22"/>
          <w:szCs w:val="22"/>
          <w:rtl w:val="0"/>
          <w:lang w:val="en-US"/>
        </w:rPr>
        <w:t xml:space="preserve"> below) and Buyer (defined in </w:t>
      </w:r>
      <w:r>
        <w:rPr>
          <w:sz w:val="22"/>
          <w:szCs w:val="22"/>
          <w:u w:val="single"/>
          <w:rtl w:val="0"/>
          <w:lang w:val="fr-FR"/>
        </w:rPr>
        <w:t>Section 1.9</w:t>
      </w:r>
      <w:r>
        <w:rPr>
          <w:sz w:val="22"/>
          <w:szCs w:val="22"/>
          <w:rtl w:val="0"/>
          <w:lang w:val="en-US"/>
        </w:rPr>
        <w:t xml:space="preserve"> below) (collectively </w:t>
      </w:r>
      <w:r>
        <w:rPr>
          <w:sz w:val="22"/>
          <w:szCs w:val="22"/>
          <w:rtl w:val="1"/>
          <w:lang w:val="ar-SA" w:bidi="ar-SA"/>
        </w:rPr>
        <w:t>“</w:t>
      </w:r>
      <w:r>
        <w:rPr>
          <w:sz w:val="22"/>
          <w:szCs w:val="22"/>
          <w:rtl w:val="0"/>
          <w:lang w:val="fr-FR"/>
        </w:rPr>
        <w:t>Parties</w:t>
      </w:r>
      <w:r>
        <w:rPr>
          <w:sz w:val="22"/>
          <w:szCs w:val="22"/>
          <w:rtl w:val="0"/>
        </w:rPr>
        <w:t>”</w:t>
      </w:r>
      <w:r>
        <w:rPr>
          <w:sz w:val="22"/>
          <w:szCs w:val="22"/>
          <w:rtl w:val="0"/>
        </w:rPr>
        <w:t>).</w:t>
      </w:r>
    </w:p>
    <w:p>
      <w:pPr>
        <w:pStyle w:val="Body"/>
        <w:numPr>
          <w:ilvl w:val="0"/>
          <w:numId w:val="2"/>
        </w:numPr>
        <w:bidi w:val="0"/>
        <w:spacing w:after="240"/>
        <w:ind w:right="0"/>
        <w:jc w:val="both"/>
        <w:rPr>
          <w:sz w:val="22"/>
          <w:szCs w:val="22"/>
          <w:rtl w:val="0"/>
        </w:rPr>
      </w:pPr>
      <w:bookmarkStart w:name="_headingh.gjdgxs" w:id="0"/>
      <w:bookmarkEnd w:id="0"/>
      <w:r>
        <w:rPr>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B</w:t>
      </w:r>
      <w:r>
        <w:rPr>
          <w:b w:val="1"/>
          <w:bCs w:val="1"/>
          <w:caps w:val="0"/>
          <w:smallCaps w:val="0"/>
          <w:strike w:val="0"/>
          <w:dstrike w:val="0"/>
          <w:outline w:val="0"/>
          <w:color w:val="000000"/>
          <w:sz w:val="22"/>
          <w:szCs w:val="22"/>
          <w:u w:val="none" w:color="000000"/>
          <w:shd w:val="nil" w:color="auto" w:fill="auto"/>
          <w:vertAlign w:val="baseline"/>
          <w:rtl w:val="0"/>
          <w:lang w:val="pt-PT"/>
          <w14:textFill>
            <w14:solidFill>
              <w14:srgbClr w14:val="000000"/>
            </w14:solidFill>
          </w14:textFill>
        </w:rPr>
        <w:t>ASIC TERMS</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This </w:t>
      </w:r>
      <w:r>
        <w:rPr>
          <w:caps w:val="0"/>
          <w:smallCaps w:val="0"/>
          <w:strike w:val="0"/>
          <w:dstrike w:val="0"/>
          <w:outline w:val="0"/>
          <w:color w:val="000000"/>
          <w:sz w:val="22"/>
          <w:szCs w:val="22"/>
          <w:u w:val="single" w:color="000000"/>
          <w:shd w:val="nil" w:color="auto" w:fill="auto"/>
          <w:vertAlign w:val="baseline"/>
          <w:rtl w:val="0"/>
          <w:lang w:val="fr-FR"/>
          <w14:textFill>
            <w14:solidFill>
              <w14:srgbClr w14:val="000000"/>
            </w14:solidFill>
          </w14:textFill>
        </w:rPr>
        <w:t>Section 1</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defines the Basic Terms of this Contract.</w:t>
      </w:r>
    </w:p>
    <w:tbl>
      <w:tblPr>
        <w:tblW w:w="9905" w:type="dxa"/>
        <w:jc w:val="left"/>
        <w:tblInd w:w="1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90"/>
        <w:gridCol w:w="7115"/>
      </w:tblGrid>
      <w:tr>
        <w:tblPrEx>
          <w:shd w:val="clear" w:color="auto" w:fill="ced7e7"/>
        </w:tblPrEx>
        <w:trPr>
          <w:trHeight w:val="1360" w:hRule="atLeast"/>
        </w:trPr>
        <w:tc>
          <w:tcPr>
            <w:tcW w:type="dxa" w:w="279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jc w:val="both"/>
            </w:pPr>
            <w:r>
              <w:rPr>
                <w:sz w:val="22"/>
                <w:szCs w:val="22"/>
                <w:u w:val="none"/>
                <w:shd w:val="nil" w:color="auto" w:fill="auto"/>
                <w:rtl w:val="0"/>
                <w:lang w:val="en-US"/>
              </w:rPr>
              <w:t>1.1  Property Address:</w:t>
            </w:r>
          </w:p>
        </w:tc>
        <w:tc>
          <w:tcPr>
            <w:tcW w:type="dxa" w:w="7115"/>
            <w:tcBorders>
              <w:top w:val="nil"/>
              <w:left w:val="nil"/>
              <w:bottom w:val="nil"/>
              <w:right w:val="nil"/>
            </w:tcBorders>
            <w:shd w:val="clear" w:color="auto" w:fill="auto"/>
            <w:tcMar>
              <w:top w:type="dxa" w:w="80"/>
              <w:left w:type="dxa" w:w="80"/>
              <w:bottom w:type="dxa" w:w="80"/>
              <w:right w:type="dxa" w:w="540"/>
            </w:tcMar>
            <w:vAlign w:val="top"/>
          </w:tcPr>
          <w:p>
            <w:pPr>
              <w:pStyle w:val="Body"/>
              <w:tabs>
                <w:tab w:val="left" w:pos="1440"/>
              </w:tabs>
              <w:spacing w:line="276" w:lineRule="auto"/>
              <w:ind w:right="460"/>
              <w:jc w:val="both"/>
              <w:rPr>
                <w:sz w:val="22"/>
                <w:szCs w:val="22"/>
                <w:shd w:val="nil" w:color="auto" w:fill="auto"/>
              </w:rPr>
            </w:pPr>
            <w:r>
              <w:rPr>
                <w:sz w:val="22"/>
                <w:szCs w:val="22"/>
                <w:shd w:val="nil" w:color="auto" w:fill="auto"/>
                <w:rtl w:val="0"/>
                <w:lang w:val="en-US"/>
              </w:rPr>
              <w:t>____________________________________</w:t>
            </w:r>
          </w:p>
          <w:p>
            <w:pPr>
              <w:pStyle w:val="Body"/>
              <w:tabs>
                <w:tab w:val="left" w:pos="1440"/>
              </w:tabs>
              <w:bidi w:val="0"/>
              <w:spacing w:line="276" w:lineRule="auto"/>
              <w:ind w:left="0" w:right="460" w:firstLine="0"/>
              <w:jc w:val="both"/>
              <w:rPr>
                <w:sz w:val="22"/>
                <w:szCs w:val="22"/>
                <w:shd w:val="nil" w:color="auto" w:fill="auto"/>
                <w:rtl w:val="0"/>
              </w:rPr>
            </w:pPr>
            <w:r>
              <w:rPr>
                <w:sz w:val="22"/>
                <w:szCs w:val="22"/>
                <w:shd w:val="nil" w:color="auto" w:fill="auto"/>
                <w:rtl w:val="0"/>
                <w:lang w:val="en-US"/>
              </w:rPr>
              <w:t>____________________________________</w:t>
            </w:r>
          </w:p>
          <w:p>
            <w:pPr>
              <w:pStyle w:val="Body"/>
              <w:bidi w:val="0"/>
              <w:spacing w:after="320"/>
              <w:ind w:left="0" w:right="0" w:firstLine="0"/>
              <w:jc w:val="left"/>
              <w:rPr>
                <w:sz w:val="22"/>
                <w:szCs w:val="22"/>
                <w:shd w:val="nil" w:color="auto" w:fill="auto"/>
                <w:rtl w:val="0"/>
              </w:rPr>
            </w:pPr>
            <w:r>
              <w:rPr>
                <w:sz w:val="22"/>
                <w:szCs w:val="22"/>
                <w:shd w:val="nil" w:color="auto" w:fill="auto"/>
                <w:rtl w:val="0"/>
                <w:lang w:val="en-US"/>
              </w:rPr>
              <w:t>_________________________________________</w:t>
            </w:r>
          </w:p>
          <w:p>
            <w:pPr>
              <w:pStyle w:val="Body"/>
              <w:bidi w:val="0"/>
              <w:spacing w:after="240"/>
              <w:ind w:left="0" w:right="0" w:firstLine="0"/>
              <w:jc w:val="left"/>
              <w:rPr>
                <w:rtl w:val="0"/>
              </w:rPr>
            </w:pPr>
            <w:r>
              <w:rPr>
                <w:sz w:val="22"/>
                <w:szCs w:val="22"/>
                <w:shd w:val="nil" w:color="auto" w:fill="auto"/>
                <w:rtl w:val="0"/>
                <w:lang w:val="en-US"/>
              </w:rPr>
              <w:t>APN: ____________________________________</w:t>
            </w:r>
          </w:p>
        </w:tc>
      </w:tr>
      <w:tr>
        <w:tblPrEx>
          <w:shd w:val="clear" w:color="auto" w:fill="ced7e7"/>
        </w:tblPrEx>
        <w:trPr>
          <w:trHeight w:val="251" w:hRule="atLeast"/>
        </w:trPr>
        <w:tc>
          <w:tcPr>
            <w:tcW w:type="dxa" w:w="279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jc w:val="both"/>
            </w:pPr>
            <w:r>
              <w:rPr>
                <w:sz w:val="22"/>
                <w:szCs w:val="22"/>
                <w:shd w:val="nil" w:color="auto" w:fill="auto"/>
                <w:rtl w:val="0"/>
                <w:lang w:val="en-US"/>
              </w:rPr>
              <w:t>1.2  Legal Description:</w:t>
            </w:r>
          </w:p>
        </w:tc>
        <w:tc>
          <w:tcPr>
            <w:tcW w:type="dxa" w:w="711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spacing w:after="240"/>
              <w:jc w:val="both"/>
            </w:pPr>
            <w:r>
              <w:rPr>
                <w:sz w:val="22"/>
                <w:szCs w:val="22"/>
                <w:shd w:val="nil" w:color="auto" w:fill="auto"/>
                <w:rtl w:val="0"/>
                <w:lang w:val="en-US"/>
              </w:rPr>
              <w:t>As stated in the Commitment to be provided by Escrow Agent.</w:t>
            </w:r>
          </w:p>
        </w:tc>
      </w:tr>
      <w:tr>
        <w:tblPrEx>
          <w:shd w:val="clear" w:color="auto" w:fill="ced7e7"/>
        </w:tblPrEx>
        <w:trPr>
          <w:trHeight w:val="731" w:hRule="atLeast"/>
        </w:trPr>
        <w:tc>
          <w:tcPr>
            <w:tcW w:type="dxa" w:w="279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jc w:val="both"/>
            </w:pPr>
            <w:r>
              <w:rPr>
                <w:sz w:val="22"/>
                <w:szCs w:val="22"/>
                <w:shd w:val="nil" w:color="auto" w:fill="auto"/>
                <w:rtl w:val="0"/>
                <w:lang w:val="en-US"/>
              </w:rPr>
              <w:t xml:space="preserve">1.3  The Property:  </w:t>
            </w:r>
          </w:p>
        </w:tc>
        <w:tc>
          <w:tcPr>
            <w:tcW w:type="dxa" w:w="711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spacing w:after="320"/>
              <w:jc w:val="both"/>
            </w:pPr>
            <w:r>
              <w:rPr>
                <w:sz w:val="22"/>
                <w:szCs w:val="22"/>
                <w:shd w:val="nil" w:color="auto" w:fill="auto"/>
                <w:rtl w:val="0"/>
                <w:lang w:val="en-US"/>
              </w:rPr>
              <w:t xml:space="preserve">The real property described in </w:t>
            </w:r>
            <w:r>
              <w:rPr>
                <w:sz w:val="22"/>
                <w:szCs w:val="22"/>
                <w:u w:val="single"/>
                <w:shd w:val="nil" w:color="auto" w:fill="auto"/>
                <w:rtl w:val="0"/>
                <w:lang w:val="en-US"/>
              </w:rPr>
              <w:t>Sections 1.1 and 1.2</w:t>
            </w:r>
            <w:r>
              <w:rPr>
                <w:sz w:val="22"/>
                <w:szCs w:val="22"/>
                <w:shd w:val="nil" w:color="auto" w:fill="auto"/>
                <w:rtl w:val="0"/>
                <w:lang w:val="en-US"/>
              </w:rPr>
              <w:t xml:space="preserve"> together with all improvements, fixtures, and appurtenances thereon incidental thereto, plus the personal property described in </w:t>
            </w:r>
            <w:r>
              <w:rPr>
                <w:sz w:val="22"/>
                <w:szCs w:val="22"/>
                <w:u w:val="single"/>
                <w:shd w:val="nil" w:color="auto" w:fill="auto"/>
                <w:rtl w:val="0"/>
                <w:lang w:val="en-US"/>
              </w:rPr>
              <w:t>Section 1.12</w:t>
            </w:r>
            <w:r>
              <w:rPr>
                <w:sz w:val="22"/>
                <w:szCs w:val="22"/>
                <w:shd w:val="nil" w:color="auto" w:fill="auto"/>
                <w:rtl w:val="0"/>
                <w:lang w:val="en-US"/>
              </w:rPr>
              <w:t xml:space="preserve">.                                                                       </w:t>
            </w:r>
          </w:p>
        </w:tc>
      </w:tr>
      <w:tr>
        <w:tblPrEx>
          <w:shd w:val="clear" w:color="auto" w:fill="ced7e7"/>
        </w:tblPrEx>
        <w:trPr>
          <w:trHeight w:val="251" w:hRule="atLeast"/>
        </w:trPr>
        <w:tc>
          <w:tcPr>
            <w:tcW w:type="dxa" w:w="279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jc w:val="both"/>
            </w:pPr>
            <w:r>
              <w:rPr>
                <w:sz w:val="22"/>
                <w:szCs w:val="22"/>
                <w:shd w:val="nil" w:color="auto" w:fill="auto"/>
                <w:rtl w:val="0"/>
                <w:lang w:val="en-US"/>
              </w:rPr>
              <w:t xml:space="preserve">1.4  Earnest Money:  </w:t>
            </w:r>
          </w:p>
        </w:tc>
        <w:tc>
          <w:tcPr>
            <w:tcW w:type="dxa" w:w="711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spacing w:after="320"/>
              <w:jc w:val="both"/>
            </w:pPr>
            <w:r>
              <w:rPr>
                <w:sz w:val="22"/>
                <w:szCs w:val="22"/>
                <w:shd w:val="nil" w:color="auto" w:fill="auto"/>
                <w:rtl w:val="0"/>
                <w:lang w:val="en-US"/>
              </w:rPr>
              <w:t>$__________________________ (the "Deposit")</w:t>
            </w:r>
          </w:p>
        </w:tc>
      </w:tr>
      <w:tr>
        <w:tblPrEx>
          <w:shd w:val="clear" w:color="auto" w:fill="ced7e7"/>
        </w:tblPrEx>
        <w:trPr>
          <w:trHeight w:val="251" w:hRule="atLeast"/>
        </w:trPr>
        <w:tc>
          <w:tcPr>
            <w:tcW w:type="dxa" w:w="279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jc w:val="both"/>
            </w:pPr>
            <w:r>
              <w:rPr>
                <w:sz w:val="22"/>
                <w:szCs w:val="22"/>
                <w:shd w:val="nil" w:color="auto" w:fill="auto"/>
                <w:rtl w:val="0"/>
                <w:lang w:val="en-US"/>
              </w:rPr>
              <w:t xml:space="preserve">1.5  Purchase Price:  </w:t>
            </w:r>
          </w:p>
        </w:tc>
        <w:tc>
          <w:tcPr>
            <w:tcW w:type="dxa" w:w="711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spacing w:after="320"/>
              <w:jc w:val="both"/>
            </w:pPr>
            <w:r>
              <w:rPr>
                <w:sz w:val="22"/>
                <w:szCs w:val="22"/>
                <w:shd w:val="nil" w:color="auto" w:fill="auto"/>
                <w:rtl w:val="0"/>
                <w:lang w:val="en-US"/>
              </w:rPr>
              <w:t>$__________________________</w:t>
            </w:r>
          </w:p>
        </w:tc>
      </w:tr>
      <w:tr>
        <w:tblPrEx>
          <w:shd w:val="clear" w:color="auto" w:fill="ced7e7"/>
        </w:tblPrEx>
        <w:trPr>
          <w:trHeight w:val="251" w:hRule="atLeast"/>
        </w:trPr>
        <w:tc>
          <w:tcPr>
            <w:tcW w:type="dxa" w:w="279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jc w:val="both"/>
            </w:pPr>
            <w:r>
              <w:rPr>
                <w:sz w:val="22"/>
                <w:szCs w:val="22"/>
                <w:shd w:val="nil" w:color="auto" w:fill="auto"/>
                <w:rtl w:val="0"/>
                <w:lang w:val="en-US"/>
              </w:rPr>
              <w:t>1.6  Close of Escrow:</w:t>
            </w:r>
          </w:p>
        </w:tc>
        <w:tc>
          <w:tcPr>
            <w:tcW w:type="dxa" w:w="711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spacing w:after="320"/>
              <w:jc w:val="both"/>
            </w:pPr>
            <w:r>
              <w:rPr>
                <w:sz w:val="22"/>
                <w:szCs w:val="22"/>
                <w:shd w:val="nil" w:color="auto" w:fill="auto"/>
                <w:rtl w:val="0"/>
                <w:lang w:val="en-US"/>
              </w:rPr>
              <w:t>_____________________, 20___ (</w:t>
            </w:r>
            <w:r>
              <w:rPr>
                <w:sz w:val="22"/>
                <w:szCs w:val="22"/>
                <w:shd w:val="nil" w:color="auto" w:fill="auto"/>
                <w:rtl w:val="0"/>
                <w:lang w:val="en-US"/>
              </w:rPr>
              <w:t>“</w:t>
            </w:r>
            <w:r>
              <w:rPr>
                <w:sz w:val="22"/>
                <w:szCs w:val="22"/>
                <w:shd w:val="nil" w:color="auto" w:fill="auto"/>
                <w:rtl w:val="0"/>
                <w:lang w:val="en-US"/>
              </w:rPr>
              <w:t>COE</w:t>
            </w:r>
            <w:r>
              <w:rPr>
                <w:sz w:val="22"/>
                <w:szCs w:val="22"/>
                <w:shd w:val="nil" w:color="auto" w:fill="auto"/>
                <w:rtl w:val="0"/>
                <w:lang w:val="en-US"/>
              </w:rPr>
              <w:t>”</w:t>
            </w:r>
            <w:r>
              <w:rPr>
                <w:sz w:val="22"/>
                <w:szCs w:val="22"/>
                <w:shd w:val="nil" w:color="auto" w:fill="auto"/>
                <w:rtl w:val="0"/>
                <w:lang w:val="en-US"/>
              </w:rPr>
              <w:t>)</w:t>
            </w:r>
          </w:p>
        </w:tc>
      </w:tr>
      <w:tr>
        <w:tblPrEx>
          <w:shd w:val="clear" w:color="auto" w:fill="ced7e7"/>
        </w:tblPrEx>
        <w:trPr>
          <w:trHeight w:val="2171" w:hRule="atLeast"/>
        </w:trPr>
        <w:tc>
          <w:tcPr>
            <w:tcW w:type="dxa" w:w="279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jc w:val="both"/>
            </w:pPr>
            <w:r>
              <w:rPr>
                <w:sz w:val="22"/>
                <w:szCs w:val="22"/>
                <w:shd w:val="nil" w:color="auto" w:fill="auto"/>
                <w:rtl w:val="0"/>
                <w:lang w:val="en-US"/>
              </w:rPr>
              <w:t>1.7  Escrow Agent:</w:t>
            </w:r>
          </w:p>
        </w:tc>
        <w:tc>
          <w:tcPr>
            <w:tcW w:type="dxa" w:w="711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spacing w:after="320"/>
              <w:jc w:val="both"/>
              <w:rPr>
                <w:sz w:val="22"/>
                <w:szCs w:val="22"/>
                <w:shd w:val="nil" w:color="auto" w:fill="auto"/>
              </w:rPr>
            </w:pPr>
            <w:r>
              <w:rPr>
                <w:sz w:val="22"/>
                <w:szCs w:val="22"/>
                <w:shd w:val="nil" w:color="auto" w:fill="auto"/>
                <w:rtl w:val="0"/>
                <w:lang w:val="en-US"/>
              </w:rPr>
              <w:t>Name:                 ___________________________________________________</w:t>
            </w:r>
          </w:p>
          <w:p>
            <w:pPr>
              <w:pStyle w:val="Body"/>
              <w:bidi w:val="0"/>
              <w:spacing w:after="320"/>
              <w:ind w:left="0" w:right="0" w:firstLine="0"/>
              <w:jc w:val="left"/>
              <w:rPr>
                <w:sz w:val="22"/>
                <w:szCs w:val="22"/>
                <w:shd w:val="nil" w:color="auto" w:fill="auto"/>
                <w:rtl w:val="0"/>
              </w:rPr>
            </w:pPr>
            <w:r>
              <w:rPr>
                <w:sz w:val="22"/>
                <w:szCs w:val="22"/>
                <w:shd w:val="nil" w:color="auto" w:fill="auto"/>
                <w:rtl w:val="0"/>
                <w:lang w:val="en-US"/>
              </w:rPr>
              <w:t xml:space="preserve">Address:             _________________________________________________    </w:t>
            </w:r>
          </w:p>
          <w:p>
            <w:pPr>
              <w:pStyle w:val="Body"/>
              <w:bidi w:val="0"/>
              <w:spacing w:after="320"/>
              <w:ind w:left="0" w:right="0" w:firstLine="0"/>
              <w:jc w:val="left"/>
              <w:rPr>
                <w:sz w:val="22"/>
                <w:szCs w:val="22"/>
                <w:shd w:val="nil" w:color="auto" w:fill="auto"/>
                <w:rtl w:val="0"/>
              </w:rPr>
            </w:pPr>
            <w:r>
              <w:rPr>
                <w:sz w:val="22"/>
                <w:szCs w:val="22"/>
                <w:shd w:val="nil" w:color="auto" w:fill="auto"/>
                <w:rtl w:val="0"/>
                <w:lang w:val="en-US"/>
              </w:rPr>
              <w:t>Escrow Officer:   _______________________________________</w:t>
            </w:r>
          </w:p>
          <w:p>
            <w:pPr>
              <w:pStyle w:val="Body"/>
              <w:bidi w:val="0"/>
              <w:spacing w:after="320"/>
              <w:ind w:left="0" w:right="0" w:firstLine="0"/>
              <w:jc w:val="left"/>
              <w:rPr>
                <w:rtl w:val="0"/>
              </w:rPr>
            </w:pPr>
            <w:r>
              <w:rPr>
                <w:sz w:val="22"/>
                <w:szCs w:val="22"/>
                <w:shd w:val="nil" w:color="auto" w:fill="auto"/>
                <w:rtl w:val="0"/>
                <w:lang w:val="en-US"/>
              </w:rPr>
              <w:t>Email:                  _______________________________________</w:t>
            </w:r>
          </w:p>
        </w:tc>
      </w:tr>
      <w:tr>
        <w:tblPrEx>
          <w:shd w:val="clear" w:color="auto" w:fill="ced7e7"/>
        </w:tblPrEx>
        <w:trPr>
          <w:trHeight w:val="811" w:hRule="atLeast"/>
        </w:trPr>
        <w:tc>
          <w:tcPr>
            <w:tcW w:type="dxa" w:w="279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jc w:val="both"/>
            </w:pPr>
            <w:r>
              <w:rPr>
                <w:sz w:val="22"/>
                <w:szCs w:val="22"/>
                <w:shd w:val="nil" w:color="auto" w:fill="auto"/>
                <w:rtl w:val="0"/>
                <w:lang w:val="en-US"/>
              </w:rPr>
              <w:t>1.9  Parties:</w:t>
            </w:r>
          </w:p>
        </w:tc>
        <w:tc>
          <w:tcPr>
            <w:tcW w:type="dxa" w:w="711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spacing w:after="320"/>
              <w:jc w:val="both"/>
              <w:rPr>
                <w:sz w:val="22"/>
                <w:szCs w:val="22"/>
                <w:shd w:val="nil" w:color="auto" w:fill="auto"/>
              </w:rPr>
            </w:pPr>
            <w:r>
              <w:rPr>
                <w:sz w:val="22"/>
                <w:szCs w:val="22"/>
                <w:shd w:val="nil" w:color="auto" w:fill="auto"/>
                <w:rtl w:val="0"/>
                <w:lang w:val="en-US"/>
              </w:rPr>
              <w:t>Seller:</w:t>
              <w:tab/>
              <w:t xml:space="preserve">   ________________________________________________</w:t>
            </w:r>
          </w:p>
          <w:p>
            <w:pPr>
              <w:pStyle w:val="Body"/>
              <w:tabs>
                <w:tab w:val="left" w:pos="1440"/>
              </w:tabs>
              <w:bidi w:val="0"/>
              <w:spacing w:after="240"/>
              <w:ind w:left="0" w:right="0" w:firstLine="0"/>
              <w:jc w:val="both"/>
              <w:rPr>
                <w:rtl w:val="0"/>
              </w:rPr>
            </w:pPr>
            <w:r>
              <w:rPr>
                <w:sz w:val="22"/>
                <w:szCs w:val="22"/>
                <w:shd w:val="nil" w:color="auto" w:fill="auto"/>
                <w:rtl w:val="0"/>
                <w:lang w:val="en-US"/>
              </w:rPr>
              <w:t xml:space="preserve">Buyer: </w:t>
              <w:tab/>
              <w:t xml:space="preserve">   ________________________________________________</w:t>
            </w:r>
          </w:p>
        </w:tc>
      </w:tr>
      <w:tr>
        <w:tblPrEx>
          <w:shd w:val="clear" w:color="auto" w:fill="ced7e7"/>
        </w:tblPrEx>
        <w:trPr>
          <w:trHeight w:val="251" w:hRule="atLeast"/>
        </w:trPr>
        <w:tc>
          <w:tcPr>
            <w:tcW w:type="dxa" w:w="279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jc w:val="both"/>
            </w:pPr>
            <w:r>
              <w:rPr>
                <w:sz w:val="22"/>
                <w:szCs w:val="22"/>
                <w:shd w:val="nil" w:color="auto" w:fill="auto"/>
                <w:rtl w:val="0"/>
                <w:lang w:val="en-US"/>
              </w:rPr>
              <w:t>1.10  Inspection Period:</w:t>
            </w:r>
          </w:p>
        </w:tc>
        <w:tc>
          <w:tcPr>
            <w:tcW w:type="dxa" w:w="7115"/>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440"/>
              </w:tabs>
              <w:spacing w:after="120"/>
              <w:jc w:val="both"/>
            </w:pPr>
            <w:r>
              <w:rPr>
                <w:sz w:val="22"/>
                <w:szCs w:val="22"/>
                <w:shd w:val="nil" w:color="auto" w:fill="auto"/>
                <w:rtl w:val="0"/>
                <w:lang w:val="en-US"/>
              </w:rPr>
              <w:t>_____ Days</w:t>
            </w:r>
          </w:p>
        </w:tc>
      </w:tr>
      <w:tr>
        <w:tblPrEx>
          <w:shd w:val="clear" w:color="auto" w:fill="ced7e7"/>
        </w:tblPrEx>
        <w:trPr>
          <w:trHeight w:val="1308" w:hRule="atLeast"/>
        </w:trPr>
        <w:tc>
          <w:tcPr>
            <w:tcW w:type="dxa" w:w="9905"/>
            <w:gridSpan w:val="2"/>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jc w:val="both"/>
              <w:rPr>
                <w:sz w:val="22"/>
                <w:szCs w:val="22"/>
                <w:shd w:val="nil" w:color="auto" w:fill="auto"/>
              </w:rPr>
            </w:pPr>
            <w:r>
              <w:rPr>
                <w:sz w:val="22"/>
                <w:szCs w:val="22"/>
                <w:shd w:val="nil" w:color="auto" w:fill="auto"/>
                <w:rtl w:val="0"/>
                <w:lang w:val="en-US"/>
              </w:rPr>
              <w:t xml:space="preserve">1.11 Closing Amounts to be paid as follows: </w:t>
            </w:r>
          </w:p>
          <w:p>
            <w:pPr>
              <w:pStyle w:val="Body"/>
              <w:bidi w:val="0"/>
              <w:spacing w:after="240"/>
              <w:ind w:left="0" w:right="0" w:firstLine="0"/>
              <w:jc w:val="both"/>
              <w:rPr>
                <w:rtl w:val="0"/>
              </w:rPr>
            </w:pPr>
            <w:r>
              <w:rPr>
                <w:b w:val="1"/>
                <w:bCs w:val="1"/>
                <w:sz w:val="22"/>
                <w:szCs w:val="22"/>
                <w:shd w:val="nil" w:color="auto" w:fill="auto"/>
                <w:rtl w:val="0"/>
                <w:lang w:val="en-US"/>
              </w:rPr>
              <w:t>Escrow fees and costs</w:t>
            </w:r>
            <w:r>
              <w:rPr>
                <w:sz w:val="22"/>
                <w:szCs w:val="22"/>
                <w:shd w:val="nil" w:color="auto" w:fill="auto"/>
                <w:rtl w:val="0"/>
                <w:lang w:val="en-US"/>
              </w:rPr>
              <w:t xml:space="preserve">: </w:t>
            </w:r>
            <w:r>
              <w:rPr>
                <w:rFonts w:ascii="Arial Unicode MS" w:hAnsi="Arial Unicode MS" w:hint="default"/>
                <w:sz w:val="22"/>
                <w:szCs w:val="22"/>
                <w:shd w:val="nil" w:color="auto" w:fill="auto"/>
                <w:rtl w:val="0"/>
                <w:lang w:val="en-US"/>
              </w:rPr>
              <w:t>☐</w:t>
            </w:r>
            <w:r>
              <w:rPr>
                <w:sz w:val="22"/>
                <w:szCs w:val="22"/>
                <w:shd w:val="nil" w:color="auto" w:fill="auto"/>
                <w:rtl w:val="0"/>
                <w:lang w:val="en-US"/>
              </w:rPr>
              <w:t xml:space="preserve">50% by Buyer and 50% by Seller or </w:t>
            </w:r>
            <w:r>
              <w:rPr>
                <w:rFonts w:ascii="Arial Unicode MS" w:hAnsi="Arial Unicode MS" w:hint="default"/>
                <w:sz w:val="22"/>
                <w:szCs w:val="22"/>
                <w:shd w:val="nil" w:color="auto" w:fill="auto"/>
                <w:rtl w:val="0"/>
                <w:lang w:val="en-US"/>
              </w:rPr>
              <w:t>☐</w:t>
            </w:r>
            <w:r>
              <w:rPr>
                <w:sz w:val="22"/>
                <w:szCs w:val="22"/>
                <w:shd w:val="nil" w:color="auto" w:fill="auto"/>
                <w:rtl w:val="0"/>
                <w:lang w:val="en-US"/>
              </w:rPr>
              <w:t xml:space="preserve">100% by Buyer; </w:t>
            </w:r>
            <w:r>
              <w:rPr>
                <w:b w:val="1"/>
                <w:bCs w:val="1"/>
                <w:sz w:val="22"/>
                <w:szCs w:val="22"/>
                <w:shd w:val="nil" w:color="auto" w:fill="auto"/>
                <w:rtl w:val="0"/>
                <w:lang w:val="en-US"/>
              </w:rPr>
              <w:t>standard title policy</w:t>
            </w:r>
            <w:r>
              <w:rPr>
                <w:sz w:val="22"/>
                <w:szCs w:val="22"/>
                <w:shd w:val="nil" w:color="auto" w:fill="auto"/>
                <w:rtl w:val="0"/>
                <w:lang w:val="en-US"/>
              </w:rPr>
              <w:t xml:space="preserve">: </w:t>
            </w:r>
            <w:r>
              <w:rPr>
                <w:rFonts w:ascii="Arial Unicode MS" w:hAnsi="Arial Unicode MS" w:hint="default"/>
                <w:sz w:val="22"/>
                <w:szCs w:val="22"/>
                <w:shd w:val="nil" w:color="auto" w:fill="auto"/>
                <w:rtl w:val="0"/>
                <w:lang w:val="en-US"/>
              </w:rPr>
              <w:t>☐</w:t>
            </w:r>
            <w:r>
              <w:rPr>
                <w:sz w:val="22"/>
                <w:szCs w:val="22"/>
                <w:shd w:val="nil" w:color="auto" w:fill="auto"/>
                <w:rtl w:val="0"/>
                <w:lang w:val="en-US"/>
              </w:rPr>
              <w:t xml:space="preserve"> Seller or </w:t>
            </w:r>
            <w:r>
              <w:rPr>
                <w:rFonts w:ascii="MS Gothic" w:cs="MS Gothic" w:hAnsi="MS Gothic" w:eastAsia="MS Gothic"/>
                <w:sz w:val="22"/>
                <w:szCs w:val="22"/>
                <w:shd w:val="nil" w:color="auto" w:fill="auto"/>
                <w:rtl w:val="0"/>
                <w:lang w:val="en-US"/>
              </w:rPr>
              <w:t>☐</w:t>
            </w:r>
            <w:r>
              <w:rPr>
                <w:sz w:val="22"/>
                <w:szCs w:val="22"/>
                <w:shd w:val="nil" w:color="auto" w:fill="auto"/>
                <w:rtl w:val="0"/>
                <w:lang w:val="en-US"/>
              </w:rPr>
              <w:t xml:space="preserve"> Buyer; </w:t>
            </w:r>
            <w:r>
              <w:rPr>
                <w:b w:val="1"/>
                <w:bCs w:val="1"/>
                <w:sz w:val="22"/>
                <w:szCs w:val="22"/>
                <w:shd w:val="nil" w:color="auto" w:fill="auto"/>
                <w:rtl w:val="0"/>
                <w:lang w:val="en-US"/>
              </w:rPr>
              <w:t xml:space="preserve">HOA fees (disclosure, transfer, capital improvement/reserve) (if applicable): </w:t>
            </w:r>
            <w:r>
              <w:rPr>
                <w:rFonts w:ascii="Arial Unicode MS" w:hAnsi="Arial Unicode MS" w:hint="default"/>
                <w:sz w:val="22"/>
                <w:szCs w:val="22"/>
                <w:shd w:val="nil" w:color="auto" w:fill="auto"/>
                <w:rtl w:val="0"/>
                <w:lang w:val="en-US"/>
              </w:rPr>
              <w:t>☐</w:t>
            </w:r>
            <w:r>
              <w:rPr>
                <w:sz w:val="22"/>
                <w:szCs w:val="22"/>
                <w:shd w:val="nil" w:color="auto" w:fill="auto"/>
                <w:rtl w:val="0"/>
                <w:lang w:val="en-US"/>
              </w:rPr>
              <w:t xml:space="preserve"> 50% by Buyer and 50% by Seller or </w:t>
            </w:r>
            <w:r>
              <w:rPr>
                <w:rFonts w:ascii="Arial Unicode MS" w:hAnsi="Arial Unicode MS" w:hint="default"/>
                <w:sz w:val="22"/>
                <w:szCs w:val="22"/>
                <w:shd w:val="nil" w:color="auto" w:fill="auto"/>
                <w:rtl w:val="0"/>
                <w:lang w:val="en-US"/>
              </w:rPr>
              <w:t>☐</w:t>
            </w:r>
            <w:r>
              <w:rPr>
                <w:sz w:val="22"/>
                <w:szCs w:val="22"/>
                <w:shd w:val="nil" w:color="auto" w:fill="auto"/>
                <w:rtl w:val="0"/>
                <w:lang w:val="en-US"/>
              </w:rPr>
              <w:t>100% by Buyer.</w:t>
              <w:tab/>
            </w:r>
          </w:p>
        </w:tc>
      </w:tr>
    </w:tbl>
    <w:p>
      <w:pPr>
        <w:pStyle w:val="Body"/>
        <w:widowControl w:val="0"/>
        <w:numPr>
          <w:ilvl w:val="0"/>
          <w:numId w:val="3"/>
        </w:numPr>
        <w:spacing w:after="240"/>
      </w:pPr>
    </w:p>
    <w:p>
      <w:pPr>
        <w:pStyle w:val="Body"/>
        <w:spacing w:after="480"/>
        <w:jc w:val="both"/>
        <w:rPr>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b/>
        <w:t>1.12</w:t>
        <w:tab/>
        <w:t xml:space="preserve">Personal property to be included in the sale includes all items attached and affixed to the Property as of the Effective Date and the following:  </w:t>
      </w:r>
    </w:p>
    <w:p>
      <w:pPr>
        <w:pStyle w:val="Body"/>
        <w:spacing w:after="240"/>
        <w:rPr>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b/>
        <w:t>1.13</w:t>
        <w:tab/>
        <w:t xml:space="preserve">Additional Terms and Conditions: </w:t>
      </w:r>
    </w:p>
    <w:p>
      <w:pPr>
        <w:pStyle w:val="Body"/>
        <w:numPr>
          <w:ilvl w:val="0"/>
          <w:numId w:val="4"/>
        </w:numPr>
        <w:bidi w:val="0"/>
        <w:spacing w:after="120"/>
        <w:ind w:right="0"/>
        <w:jc w:val="both"/>
        <w:rPr>
          <w:sz w:val="22"/>
          <w:szCs w:val="22"/>
          <w:rtl w:val="0"/>
          <w:lang w:val="en-US"/>
        </w:rPr>
      </w:pP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PURCHASE AND SALE OF PROPERTY.  </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For the Purchase Price and in accordance with the terms and conditions set forth in this Contract, Seller agrees to sell, and Buyer agrees to buy the Property identified in </w:t>
      </w:r>
      <w:r>
        <w:rPr>
          <w:caps w:val="0"/>
          <w:smallCaps w:val="0"/>
          <w:strike w:val="0"/>
          <w:dstrike w:val="0"/>
          <w:outline w:val="0"/>
          <w:color w:val="000000"/>
          <w:sz w:val="22"/>
          <w:szCs w:val="22"/>
          <w:u w:val="single" w:color="000000"/>
          <w:shd w:val="nil" w:color="auto" w:fill="auto"/>
          <w:vertAlign w:val="baseline"/>
          <w:rtl w:val="0"/>
          <w:lang w:val="fr-FR"/>
          <w14:textFill>
            <w14:solidFill>
              <w14:srgbClr w14:val="000000"/>
            </w14:solidFill>
          </w14:textFill>
        </w:rPr>
        <w:t>Section</w:t>
      </w:r>
      <w:r>
        <w:rPr>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 </w:t>
      </w:r>
      <w:r>
        <w:rPr>
          <w:caps w:val="0"/>
          <w:smallCaps w:val="0"/>
          <w:strike w:val="0"/>
          <w:dstrike w:val="0"/>
          <w:outline w:val="0"/>
          <w:color w:val="000000"/>
          <w:sz w:val="22"/>
          <w:szCs w:val="22"/>
          <w:u w:val="single" w:color="000000"/>
          <w:shd w:val="nil" w:color="auto" w:fill="auto"/>
          <w:vertAlign w:val="baseline"/>
          <w:rtl w:val="0"/>
          <w14:textFill>
            <w14:solidFill>
              <w14:srgbClr w14:val="000000"/>
            </w14:solidFill>
          </w14:textFill>
        </w:rPr>
        <w:t>1.3</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The Deposit shall be credited toward the Purchase Price at COE.    </w:t>
      </w:r>
    </w:p>
    <w:p>
      <w:pPr>
        <w:pStyle w:val="Body"/>
        <w:numPr>
          <w:ilvl w:val="0"/>
          <w:numId w:val="2"/>
        </w:numPr>
        <w:bidi w:val="0"/>
        <w:spacing w:after="120"/>
        <w:ind w:right="0"/>
        <w:jc w:val="both"/>
        <w:rPr>
          <w:sz w:val="22"/>
          <w:szCs w:val="22"/>
          <w:rtl w:val="0"/>
          <w:lang w:val="en-US"/>
        </w:rPr>
      </w:pP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STATUS OF TITLE.  </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As soon as practical following the Effective Date, Escrow Agent shall cause a current commitment for an ALTA Owner</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Policy of Title Insurance (the "Commitment") to be issued and delivered to Seller and Buyer.  Buyer and Seller shall satisfy their respective requirements to closing set forth in the Commitment prior to COE. Seller shall remove all liens, clouds, and encumbrances at or prior to COE.     </w:t>
      </w:r>
    </w:p>
    <w:p>
      <w:pPr>
        <w:pStyle w:val="Body"/>
        <w:numPr>
          <w:ilvl w:val="0"/>
          <w:numId w:val="2"/>
        </w:numPr>
        <w:bidi w:val="0"/>
        <w:spacing w:after="120"/>
        <w:ind w:right="0"/>
        <w:jc w:val="both"/>
        <w:rPr>
          <w:sz w:val="22"/>
          <w:szCs w:val="22"/>
          <w:rtl w:val="0"/>
          <w:lang w:val="en-US"/>
        </w:rPr>
      </w:pP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INSPECTION OF AND ACCESS TO THE PROPERTY.  </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Buyer, in Buyer</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sole and absolute discretion, may through written notice to Seller, cancel this Contract during the Inspection Period set forth in </w:t>
      </w:r>
      <w:r>
        <w:rPr>
          <w:caps w:val="0"/>
          <w:smallCaps w:val="0"/>
          <w:strike w:val="0"/>
          <w:dstrike w:val="0"/>
          <w:outline w:val="0"/>
          <w:color w:val="000000"/>
          <w:sz w:val="22"/>
          <w:szCs w:val="22"/>
          <w:u w:val="single" w:color="000000"/>
          <w:shd w:val="nil" w:color="auto" w:fill="auto"/>
          <w:vertAlign w:val="baseline"/>
          <w:rtl w:val="0"/>
          <w:lang w:val="fr-FR"/>
          <w14:textFill>
            <w14:solidFill>
              <w14:srgbClr w14:val="000000"/>
            </w14:solidFill>
          </w14:textFill>
        </w:rPr>
        <w:t>Section 1.10</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and obtain a return of the Deposit and any other items or things of value given by Buyer to Seller.  From the Effective Date through COE, Seller shall provide access to the Property to Buyer, and will make the Property reasonably available to Buyer and to Buyer</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assignees, prospective assignees, agents, representatives, inspectors and authorized individuals to conduct inspections and walkthrough(s) of the Property. </w:t>
      </w:r>
    </w:p>
    <w:p>
      <w:pPr>
        <w:pStyle w:val="Body"/>
        <w:numPr>
          <w:ilvl w:val="0"/>
          <w:numId w:val="5"/>
        </w:numPr>
        <w:bidi w:val="0"/>
        <w:spacing w:after="120"/>
        <w:ind w:right="0"/>
        <w:jc w:val="both"/>
        <w:rPr>
          <w:sz w:val="24"/>
          <w:szCs w:val="24"/>
          <w:rtl w:val="0"/>
          <w:lang w:val="en-US"/>
        </w:rPr>
      </w:pPr>
      <w:r>
        <w:rPr>
          <w:b w:val="1"/>
          <w:bCs w:val="1"/>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INSTRUCTION TO RELEASE THE DEPOSIT UPON CANCELLATION DURING THE INSPECTION PERIOD.</w:t>
      </w:r>
      <w:r>
        <w:rPr>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Seller hereby irrevocably instructs Escrow Agent to return the Deposit to Buyer, or to any person or entity designated by Buyer to receive the Deposit, if Buyer elects to cancel this Contract during the Inspection Period and no further written instructions are required for Escrow Agent to release the Deposit to Buyer or to any person or entity designated by Buyer to receive the Deposit.  Seller hereby waives any rights under state or other law to object to the release of the Deposit if this Contract is cancelled by Buyer during the Inspection Period and waives any right to provide any additional written consent to the release of the Deposit if this Contract is cancelled by the Buyer during the Inspection Period.</w:t>
      </w:r>
    </w:p>
    <w:p>
      <w:pPr>
        <w:pStyle w:val="Body"/>
        <w:numPr>
          <w:ilvl w:val="0"/>
          <w:numId w:val="2"/>
        </w:numPr>
        <w:bidi w:val="0"/>
        <w:spacing w:after="120"/>
        <w:ind w:right="0"/>
        <w:jc w:val="both"/>
        <w:rPr>
          <w:sz w:val="22"/>
          <w:szCs w:val="22"/>
          <w:rtl w:val="0"/>
        </w:rPr>
      </w:pPr>
      <w:r>
        <w:rPr>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LEAD-BASED PAINT DISCLOSURE.</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If the home on the Property was built  before 1978, Seller shall notify Buyer of any known lead-based paint (</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LBP</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or LBP hazards on the Property and provide Buyer with any LBP risk assessments or inspections in Seller</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possession.  Buyer agrees to review the </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Lead Warning Statement</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found in the Disclosure of Information on Lead-Based Paint and/or Lead-Based Paint Hazards found at </w:t>
      </w:r>
      <w:r>
        <w:rPr>
          <w:rStyle w:val="Hyperlink.0"/>
          <w:sz w:val="22"/>
          <w:szCs w:val="22"/>
        </w:rPr>
        <w:fldChar w:fldCharType="begin" w:fldLock="0"/>
      </w:r>
      <w:r>
        <w:rPr>
          <w:rStyle w:val="Hyperlink.0"/>
          <w:sz w:val="22"/>
          <w:szCs w:val="22"/>
        </w:rPr>
        <w:instrText xml:space="preserve"> HYPERLINK "https://www.epa.gov/sites/production/files/documents/selr_eng.pdf"</w:instrText>
      </w:r>
      <w:r>
        <w:rPr>
          <w:rStyle w:val="Hyperlink.0"/>
          <w:sz w:val="22"/>
          <w:szCs w:val="22"/>
        </w:rPr>
        <w:fldChar w:fldCharType="separate" w:fldLock="0"/>
      </w:r>
      <w:r>
        <w:rPr>
          <w:rStyle w:val="Hyperlink.0"/>
          <w:sz w:val="22"/>
          <w:szCs w:val="22"/>
          <w:rtl w:val="0"/>
          <w:lang w:val="en-US"/>
        </w:rPr>
        <w:t>https://www.epa.gov/sites/production/files/documents/selr_eng.pdf</w:t>
      </w:r>
      <w:r>
        <w:rPr>
          <w:sz w:val="22"/>
          <w:szCs w:val="22"/>
        </w:rPr>
        <w:fldChar w:fldCharType="end" w:fldLock="0"/>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and   the pamphlet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Protect Your Family from Lead in Your Home</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found at </w:t>
      </w:r>
      <w:r>
        <w:rPr>
          <w:rStyle w:val="Hyperlink.0"/>
          <w:sz w:val="22"/>
          <w:szCs w:val="22"/>
        </w:rPr>
        <w:fldChar w:fldCharType="begin" w:fldLock="0"/>
      </w:r>
      <w:r>
        <w:rPr>
          <w:rStyle w:val="Hyperlink.0"/>
          <w:sz w:val="22"/>
          <w:szCs w:val="22"/>
        </w:rPr>
        <w:instrText xml:space="preserve"> HYPERLINK "https://www.epa.gov/lead/protect-your-family-lead-your-home-real-estate-disclosure"</w:instrText>
      </w:r>
      <w:r>
        <w:rPr>
          <w:rStyle w:val="Hyperlink.0"/>
          <w:sz w:val="22"/>
          <w:szCs w:val="22"/>
        </w:rPr>
        <w:fldChar w:fldCharType="separate" w:fldLock="0"/>
      </w:r>
      <w:r>
        <w:rPr>
          <w:rStyle w:val="Hyperlink.0"/>
          <w:sz w:val="22"/>
          <w:szCs w:val="22"/>
          <w:rtl w:val="0"/>
          <w:lang w:val="en-US"/>
        </w:rPr>
        <w:t>https://www.epa.gov/lead/protect-your-family-lead-your-home-real-estate-disclosure</w:t>
      </w:r>
      <w:r>
        <w:rPr>
          <w:sz w:val="22"/>
          <w:szCs w:val="22"/>
        </w:rPr>
        <w:fldChar w:fldCharType="end" w:fldLock="0"/>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which are incorporated herein by this reference.  Buyer waives the ten (10) day opportunity to conduct a lead-based paint inspection and risk assessment.  </w:t>
      </w:r>
    </w:p>
    <w:p>
      <w:pPr>
        <w:pStyle w:val="Body"/>
        <w:numPr>
          <w:ilvl w:val="0"/>
          <w:numId w:val="2"/>
        </w:numPr>
        <w:bidi w:val="0"/>
        <w:spacing w:after="120"/>
        <w:ind w:right="0"/>
        <w:jc w:val="both"/>
        <w:rPr>
          <w:b w:val="1"/>
          <w:bCs w:val="1"/>
          <w:sz w:val="22"/>
          <w:szCs w:val="22"/>
          <w:rtl w:val="0"/>
          <w:lang w:val="en-US"/>
        </w:rPr>
      </w:pP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AS IS PURCHASE; EXISTING CONDITION AS OF COE.</w:t>
      </w:r>
      <w:r>
        <w:rPr>
          <w:rStyle w:val="None"/>
          <w:b w:val="0"/>
          <w:bCs w:val="0"/>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Buyer is purchasing the Property "AS IS" and in the condition existing as of the Effective Date.  The Property shall be delivered to Buyer at COE in substantially the same condition existing as of the Effective Date. In the event of loss of or damage to the Property, or a portion thereof, prior to the Closing, Buyer may terminate this Contract and the Deposit, and any other items or things of value given by Buyer to Seller will be refunded to Buyer.          </w:t>
      </w:r>
    </w:p>
    <w:p>
      <w:pPr>
        <w:pStyle w:val="Body"/>
        <w:numPr>
          <w:ilvl w:val="0"/>
          <w:numId w:val="2"/>
        </w:numPr>
        <w:bidi w:val="0"/>
        <w:spacing w:after="120"/>
        <w:ind w:right="0"/>
        <w:jc w:val="both"/>
        <w:rPr>
          <w:sz w:val="22"/>
          <w:szCs w:val="22"/>
          <w:rtl w:val="0"/>
        </w:rPr>
      </w:pPr>
      <w:bookmarkStart w:name="_headingh.30j0zll" w:id="1"/>
      <w:bookmarkEnd w:id="1"/>
      <w:r>
        <w:rPr>
          <w:rStyle w:val="None"/>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E</w:t>
      </w: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SCROW; COE; CLOSING COSTS AND PRORATIONS.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Seller and Buyer engage Escrow Agent to act as the escrow agent for the closing of the transactions contemplated by this Contract.  Title will be transferred by general warranty deed.  Buyer and Seller shall execute all documents and perform all other acts Escrow Agent reasonably requires to close escrow on or before the COE date set forth in </w:t>
      </w:r>
      <w:r>
        <w:rPr>
          <w:rStyle w:val="None"/>
          <w:caps w:val="0"/>
          <w:smallCaps w:val="0"/>
          <w:strike w:val="0"/>
          <w:dstrike w:val="0"/>
          <w:outline w:val="0"/>
          <w:color w:val="000000"/>
          <w:sz w:val="22"/>
          <w:szCs w:val="22"/>
          <w:u w:val="single" w:color="000000"/>
          <w:shd w:val="nil" w:color="auto" w:fill="auto"/>
          <w:vertAlign w:val="baseline"/>
          <w:rtl w:val="0"/>
          <w:lang w:val="fr-FR"/>
          <w14:textFill>
            <w14:solidFill>
              <w14:srgbClr w14:val="000000"/>
            </w14:solidFill>
          </w14:textFill>
        </w:rPr>
        <w:t>Section 1.6</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All real estate taxes, rents, and assessments shall be prorated as of COE.  The Parties shall pay the specific closing costs applicable to them as set forth in </w:t>
      </w:r>
      <w:r>
        <w:rPr>
          <w:rStyle w:val="None"/>
          <w:caps w:val="0"/>
          <w:smallCaps w:val="0"/>
          <w:strike w:val="0"/>
          <w:dstrike w:val="0"/>
          <w:outline w:val="0"/>
          <w:color w:val="000000"/>
          <w:sz w:val="22"/>
          <w:szCs w:val="22"/>
          <w:u w:val="single" w:color="000000"/>
          <w:shd w:val="nil" w:color="auto" w:fill="auto"/>
          <w:vertAlign w:val="baseline"/>
          <w:rtl w:val="0"/>
          <w:lang w:val="fr-FR"/>
          <w14:textFill>
            <w14:solidFill>
              <w14:srgbClr w14:val="000000"/>
            </w14:solidFill>
          </w14:textFill>
        </w:rPr>
        <w:t>Section 1.11</w:t>
      </w:r>
      <w:r>
        <w:rPr>
          <w:rStyle w:val="None"/>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p>
    <w:p>
      <w:pPr>
        <w:pStyle w:val="Body"/>
        <w:numPr>
          <w:ilvl w:val="0"/>
          <w:numId w:val="2"/>
        </w:numPr>
        <w:bidi w:val="0"/>
        <w:spacing w:after="120"/>
        <w:ind w:right="0"/>
        <w:jc w:val="both"/>
        <w:rPr>
          <w:sz w:val="22"/>
          <w:szCs w:val="22"/>
          <w:rtl w:val="0"/>
          <w:lang w:val="en-US"/>
        </w:rPr>
      </w:pP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CURE NOTICE; REMEDIES; ATTORNEYS</w:t>
      </w: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FEES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If a party fails to comply or perform under this Contract, the other party shall deliver a notice to the breaching party specifying the non-compliance (the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Cure Notice</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If the non-compliance is not cured within ten (10) calendar days after receipt of the Cure Notice (the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Cure Period</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the failure to comply shall become a breach of this Contract.  A Cure Notice is not required upon Seller indicating an intention to or refusing to close escrow by the COE date.  If Seller shall breach any of the terms or provisions of this Contract, Buyer may proceed against Seller for any claim or remedy the Buyer may have in law or equity, which includes, but is not limited to, specific performance and damages.  If Buyer breaches this Contract, Seller accepts the Deposit as Seller</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sole right to damages.  The prevailing party in any lawsuit arising out of or to enforce this Contract shall be awarded its reasonable attorneys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fees, expert fees and costs incurred prior to and/or after the filing of such lawsuit.  Any attorneys' fees awarded in favor of Buyer may be paid to Buyer from the proceeds of the closing of the transaction contemplated by this Contract.  </w:t>
      </w:r>
    </w:p>
    <w:p>
      <w:pPr>
        <w:pStyle w:val="Body"/>
        <w:numPr>
          <w:ilvl w:val="0"/>
          <w:numId w:val="2"/>
        </w:numPr>
        <w:bidi w:val="0"/>
        <w:spacing w:after="120"/>
        <w:ind w:right="0"/>
        <w:jc w:val="both"/>
        <w:rPr>
          <w:sz w:val="22"/>
          <w:szCs w:val="22"/>
          <w:rtl w:val="0"/>
          <w:lang w:val="en-US"/>
        </w:rPr>
      </w:pP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NO ORAL CHANGES OR REPRESENTATIONS.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EACH PARTY ACKNOWLEDGES THAT SUCH PARTY HAS NOT RELIED ON ANY ORAL CONTRACT, STATEMENT, REPRESENTATION OR OTHER PROMISE THAT IS NOT EXPRESSED IN WRITING IN THIS CONTRACT.  This Contract may be amended or modified only by an agreement in writing signed by Buyer and Seller.</w:t>
      </w:r>
    </w:p>
    <w:p>
      <w:pPr>
        <w:pStyle w:val="Body"/>
        <w:numPr>
          <w:ilvl w:val="0"/>
          <w:numId w:val="2"/>
        </w:numPr>
        <w:bidi w:val="0"/>
        <w:spacing w:after="120"/>
        <w:ind w:right="0"/>
        <w:jc w:val="both"/>
        <w:rPr>
          <w:sz w:val="22"/>
          <w:szCs w:val="22"/>
          <w:rtl w:val="0"/>
          <w:lang w:val="en-US"/>
        </w:rPr>
      </w:pP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NOTICES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Any and all notices, demands or requests required or permitted hereunder shall be in writing and shall be effective upon personal delivery, electronic mail, or upon receipt, if deposited in the U.S. Mail, registered or certified, return receipt requested, postage prepaid, or if deposited with any commercial air courier or express service.  </w:t>
      </w:r>
    </w:p>
    <w:p>
      <w:pPr>
        <w:pStyle w:val="Body"/>
        <w:numPr>
          <w:ilvl w:val="0"/>
          <w:numId w:val="2"/>
        </w:numPr>
        <w:bidi w:val="0"/>
        <w:spacing w:after="120"/>
        <w:ind w:right="0"/>
        <w:jc w:val="both"/>
        <w:rPr>
          <w:b w:val="1"/>
          <w:bCs w:val="1"/>
          <w:sz w:val="22"/>
          <w:szCs w:val="22"/>
          <w:rtl w:val="0"/>
          <w:lang w:val="de-DE"/>
        </w:rPr>
      </w:pPr>
      <w:r>
        <w:rPr>
          <w:rStyle w:val="None"/>
          <w:b w:val="1"/>
          <w:b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MISCELLANEOUS.</w:t>
      </w:r>
    </w:p>
    <w:p>
      <w:pPr>
        <w:pStyle w:val="Body"/>
        <w:numPr>
          <w:ilvl w:val="1"/>
          <w:numId w:val="2"/>
        </w:numPr>
        <w:bidi w:val="0"/>
        <w:spacing w:after="120"/>
        <w:ind w:right="0"/>
        <w:jc w:val="both"/>
        <w:rPr>
          <w:sz w:val="22"/>
          <w:szCs w:val="22"/>
          <w:rtl w:val="0"/>
          <w:lang w:val="en-US"/>
        </w:rPr>
      </w:pPr>
      <w:r>
        <w:rPr>
          <w:rStyle w:val="None"/>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Addendum, Acknowledgements, and Additional Terms and Conditions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The Parties agree to be bound by the additional terms and conditions specified in </w:t>
      </w:r>
      <w:r>
        <w:rPr>
          <w:rStyle w:val="None"/>
          <w:caps w:val="0"/>
          <w:smallCaps w:val="0"/>
          <w:strike w:val="0"/>
          <w:dstrike w:val="0"/>
          <w:outline w:val="0"/>
          <w:color w:val="000000"/>
          <w:sz w:val="22"/>
          <w:szCs w:val="22"/>
          <w:u w:val="single" w:color="000000"/>
          <w:shd w:val="nil" w:color="auto" w:fill="auto"/>
          <w:vertAlign w:val="baseline"/>
          <w:rtl w:val="0"/>
          <w:lang w:val="fr-FR"/>
          <w14:textFill>
            <w14:solidFill>
              <w14:srgbClr w14:val="000000"/>
            </w14:solidFill>
          </w14:textFill>
        </w:rPr>
        <w:t>Section 1.13</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and if such additional terms and conditions conflict with any other provision of this Contract, the terms and conditions set forth in </w:t>
      </w:r>
      <w:r>
        <w:rPr>
          <w:rStyle w:val="None"/>
          <w:caps w:val="0"/>
          <w:smallCaps w:val="0"/>
          <w:strike w:val="0"/>
          <w:dstrike w:val="0"/>
          <w:outline w:val="0"/>
          <w:color w:val="000000"/>
          <w:sz w:val="22"/>
          <w:szCs w:val="22"/>
          <w:u w:val="single" w:color="000000"/>
          <w:shd w:val="nil" w:color="auto" w:fill="auto"/>
          <w:vertAlign w:val="baseline"/>
          <w:rtl w:val="0"/>
          <w:lang w:val="fr-FR"/>
          <w14:textFill>
            <w14:solidFill>
              <w14:srgbClr w14:val="000000"/>
            </w14:solidFill>
          </w14:textFill>
        </w:rPr>
        <w:t>Section 1.13</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shall control.    </w:t>
      </w:r>
    </w:p>
    <w:p>
      <w:pPr>
        <w:pStyle w:val="Body"/>
        <w:numPr>
          <w:ilvl w:val="1"/>
          <w:numId w:val="2"/>
        </w:numPr>
        <w:bidi w:val="0"/>
        <w:spacing w:after="120"/>
        <w:ind w:right="0"/>
        <w:jc w:val="both"/>
        <w:rPr>
          <w:sz w:val="22"/>
          <w:szCs w:val="22"/>
          <w:rtl w:val="0"/>
          <w:lang w:val="en-US"/>
        </w:rPr>
      </w:pPr>
      <w:r>
        <w:rPr>
          <w:rStyle w:val="None"/>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Assignment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Buyer may assign this Contract or any of its rights hereunder to any person, partnership, corporation or other entity without notice to Seller.  Seller</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consent to such assignment is not necessary or required.  </w:t>
      </w:r>
    </w:p>
    <w:p>
      <w:pPr>
        <w:pStyle w:val="Body"/>
        <w:numPr>
          <w:ilvl w:val="1"/>
          <w:numId w:val="2"/>
        </w:numPr>
        <w:bidi w:val="0"/>
        <w:spacing w:after="120"/>
        <w:ind w:right="0"/>
        <w:jc w:val="both"/>
        <w:rPr>
          <w:sz w:val="22"/>
          <w:szCs w:val="22"/>
          <w:rtl w:val="0"/>
          <w:lang w:val="en-US"/>
        </w:rPr>
      </w:pPr>
      <w:r>
        <w:rPr>
          <w:rStyle w:val="None"/>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Buyer's Marketing of its Contract Interest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Buyer has the right to market its contract interest in the Property in Buyer's sole discretion, which may include, but is not limited to listing the Property and Buyer's contract interest in the Property on any Multiple Listing Service ("MLS").  Seller, hereby appoints Buyer as its attorney in fact with the full power and authority to act in the name and place of Seller for the execution of any and all documents necessary to list the Property and Buyer's contract interest in the Property on the MLS.  </w:t>
      </w:r>
    </w:p>
    <w:p>
      <w:pPr>
        <w:pStyle w:val="Body"/>
        <w:numPr>
          <w:ilvl w:val="1"/>
          <w:numId w:val="2"/>
        </w:numPr>
        <w:bidi w:val="0"/>
        <w:spacing w:after="120"/>
        <w:ind w:right="0"/>
        <w:jc w:val="both"/>
        <w:rPr>
          <w:sz w:val="22"/>
          <w:szCs w:val="22"/>
          <w:rtl w:val="0"/>
          <w:lang w:val="en-US"/>
        </w:rPr>
      </w:pPr>
      <w:r>
        <w:rPr>
          <w:rStyle w:val="None"/>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Time is of the Essence.</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Time is of the essence with respect to the performance of all terms, conditions and provisions of this Contract.  </w:t>
      </w:r>
    </w:p>
    <w:p>
      <w:pPr>
        <w:pStyle w:val="Body"/>
        <w:numPr>
          <w:ilvl w:val="1"/>
          <w:numId w:val="2"/>
        </w:numPr>
        <w:bidi w:val="0"/>
        <w:spacing w:after="120"/>
        <w:ind w:right="0"/>
        <w:jc w:val="both"/>
        <w:rPr>
          <w:sz w:val="22"/>
          <w:szCs w:val="22"/>
          <w:rtl w:val="0"/>
          <w:lang w:val="en-US"/>
        </w:rPr>
      </w:pPr>
      <w:r>
        <w:rPr>
          <w:rStyle w:val="None"/>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Choice of Law.</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This Contract shall be governed and enforced under the laws of the state where the Property is located without regard to any conflict of law provisions. </w:t>
      </w:r>
    </w:p>
    <w:p>
      <w:pPr>
        <w:pStyle w:val="Body"/>
        <w:numPr>
          <w:ilvl w:val="1"/>
          <w:numId w:val="2"/>
        </w:numPr>
        <w:bidi w:val="0"/>
        <w:spacing w:after="120"/>
        <w:ind w:right="0"/>
        <w:jc w:val="both"/>
        <w:rPr>
          <w:sz w:val="22"/>
          <w:szCs w:val="22"/>
          <w:rtl w:val="0"/>
        </w:rPr>
      </w:pPr>
      <w:bookmarkStart w:name="_headingh.1fob9te" w:id="2"/>
      <w:bookmarkEnd w:id="2"/>
      <w:r>
        <w:rPr>
          <w:rStyle w:val="None"/>
          <w:i w:val="1"/>
          <w:i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M</w:t>
      </w:r>
      <w:r>
        <w:rPr>
          <w:rStyle w:val="None"/>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emorandum of Contract.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Seller agrees that Buyer may execute, acknowledge, and record a memorandum or affidavit of this Contract in the official records of the recorder of the county in which the Property is located.  Seller</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signature on any affidavit or memorandum is not required for the recording of the same.    </w:t>
      </w:r>
    </w:p>
    <w:p>
      <w:pPr>
        <w:pStyle w:val="Body"/>
        <w:numPr>
          <w:ilvl w:val="1"/>
          <w:numId w:val="2"/>
        </w:numPr>
        <w:bidi w:val="0"/>
        <w:spacing w:after="120"/>
        <w:ind w:right="0"/>
        <w:jc w:val="both"/>
        <w:rPr>
          <w:sz w:val="22"/>
          <w:szCs w:val="22"/>
          <w:rtl w:val="0"/>
          <w:lang w:val="en-US"/>
        </w:rPr>
      </w:pPr>
      <w:r>
        <w:rPr>
          <w:rStyle w:val="None"/>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Electronic Execution and Counterparts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This Contract may be executed by electronic means and in any number of counterparts, each of which shall be deemed an original and all of which when taken together shall constitute one instrument.  </w:t>
      </w:r>
    </w:p>
    <w:p>
      <w:pPr>
        <w:pStyle w:val="Body"/>
        <w:numPr>
          <w:ilvl w:val="1"/>
          <w:numId w:val="2"/>
        </w:numPr>
        <w:bidi w:val="0"/>
        <w:spacing w:after="120"/>
        <w:ind w:right="0"/>
        <w:jc w:val="both"/>
        <w:rPr>
          <w:sz w:val="22"/>
          <w:szCs w:val="22"/>
          <w:rtl w:val="0"/>
          <w:lang w:val="en-US"/>
        </w:rPr>
      </w:pPr>
      <w:r>
        <w:rPr>
          <w:rStyle w:val="None"/>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Buyer Disclosures and Voluntary Agreement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Seller understands and acknowledges that Buyer is a Wholesale Buyer, which means Buyer is an investor who, in its discretion, may assign its contractual interest in the Property for a profit.  The Purchase Price may not reflect the Property's fair market value.  </w:t>
      </w:r>
    </w:p>
    <w:p>
      <w:pPr>
        <w:pStyle w:val="Body"/>
        <w:spacing w:after="24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24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240"/>
        <w:jc w:val="center"/>
        <w:rPr>
          <w:rStyle w:val="None"/>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[SIGNATURES ON THE FOLLOWING PAGE]</w:t>
      </w:r>
    </w:p>
    <w:p>
      <w:pPr>
        <w:pStyle w:val="Body"/>
        <w:spacing w:after="24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24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24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24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120"/>
        <w:jc w:val="center"/>
        <w:rPr>
          <w:rStyle w:val="Non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Seller acknowledges and agrees that Seller has read and fully understands the terms and conditions of this Contract and is entering into this Contract voluntarily and has not been threatened, coerced, or intimidated into signing this Contract.</w:t>
      </w:r>
    </w:p>
    <w:p>
      <w:pPr>
        <w:pStyle w:val="Body"/>
        <w:spacing w:after="24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tbl>
      <w:tblPr>
        <w:tblW w:w="104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95"/>
        <w:gridCol w:w="4945"/>
      </w:tblGrid>
      <w:tr>
        <w:tblPrEx>
          <w:shd w:val="clear" w:color="auto" w:fill="ced7e7"/>
        </w:tblPrEx>
        <w:trPr>
          <w:trHeight w:val="5811" w:hRule="atLeast"/>
        </w:trPr>
        <w:tc>
          <w:tcPr>
            <w:tcW w:type="dxa" w:w="5495"/>
            <w:tcBorders>
              <w:top w:val="nil"/>
              <w:left w:val="nil"/>
              <w:bottom w:val="nil"/>
              <w:right w:val="nil"/>
            </w:tcBorders>
            <w:shd w:val="clear" w:color="auto" w:fill="auto"/>
            <w:tcMar>
              <w:top w:type="dxa" w:w="80"/>
              <w:left w:type="dxa" w:w="80"/>
              <w:bottom w:type="dxa" w:w="80"/>
              <w:right w:type="dxa" w:w="80"/>
            </w:tcMar>
            <w:vAlign w:val="top"/>
          </w:tcPr>
          <w:p>
            <w:pPr>
              <w:pStyle w:val="Body"/>
              <w:spacing w:after="240"/>
              <w:jc w:val="both"/>
              <w:rPr>
                <w:rStyle w:val="None"/>
                <w:sz w:val="22"/>
                <w:szCs w:val="22"/>
                <w:shd w:val="nil" w:color="auto" w:fill="auto"/>
              </w:rPr>
            </w:pPr>
            <w:r>
              <w:rPr>
                <w:rStyle w:val="None"/>
                <w:sz w:val="22"/>
                <w:szCs w:val="22"/>
                <w:shd w:val="nil" w:color="auto" w:fill="auto"/>
                <w:rtl w:val="0"/>
                <w:lang w:val="en-US"/>
              </w:rPr>
              <w:t xml:space="preserve">APPROVED AND ACCEPTED BY SELLER </w:t>
            </w:r>
          </w:p>
          <w:p>
            <w:pPr>
              <w:pStyle w:val="Body"/>
              <w:bidi w:val="0"/>
              <w:spacing w:after="120"/>
              <w:ind w:left="0" w:right="0" w:firstLine="0"/>
              <w:jc w:val="both"/>
              <w:rPr>
                <w:rStyle w:val="None"/>
                <w:sz w:val="22"/>
                <w:szCs w:val="22"/>
                <w:shd w:val="nil" w:color="auto" w:fill="auto"/>
                <w:rtl w:val="0"/>
              </w:rPr>
            </w:pPr>
            <w:r>
              <w:rPr>
                <w:rStyle w:val="None"/>
                <w:sz w:val="22"/>
                <w:szCs w:val="22"/>
                <w:shd w:val="nil" w:color="auto" w:fill="auto"/>
                <w:rtl w:val="0"/>
                <w:lang w:val="en-US"/>
              </w:rPr>
              <w:t>on _____________________________, 20___:</w:t>
            </w:r>
          </w:p>
          <w:p>
            <w:pPr>
              <w:pStyle w:val="Body"/>
              <w:bidi w:val="0"/>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SELLER:  </w:t>
            </w:r>
          </w:p>
          <w:p>
            <w:pPr>
              <w:pStyle w:val="Body"/>
              <w:rPr>
                <w:rStyle w:val="None"/>
                <w:sz w:val="22"/>
                <w:szCs w:val="22"/>
                <w:shd w:val="nil" w:color="auto" w:fill="auto"/>
                <w:lang w:val="en-US"/>
              </w:rPr>
            </w:pPr>
          </w:p>
          <w:p>
            <w:pPr>
              <w:pStyle w:val="Body"/>
              <w:bidi w:val="0"/>
              <w:spacing w:after="360"/>
              <w:ind w:left="0" w:right="0" w:firstLine="0"/>
              <w:jc w:val="left"/>
              <w:rPr>
                <w:rStyle w:val="None"/>
                <w:sz w:val="22"/>
                <w:szCs w:val="22"/>
                <w:shd w:val="nil" w:color="auto" w:fill="auto"/>
                <w:rtl w:val="0"/>
              </w:rPr>
            </w:pPr>
            <w:r>
              <w:rPr>
                <w:rStyle w:val="None"/>
                <w:sz w:val="22"/>
                <w:szCs w:val="22"/>
                <w:shd w:val="nil" w:color="auto" w:fill="auto"/>
                <w:rtl w:val="0"/>
                <w:lang w:val="en-US"/>
              </w:rPr>
              <w:t>______________________________________</w:t>
            </w:r>
          </w:p>
          <w:p>
            <w:pPr>
              <w:pStyle w:val="Body"/>
              <w:bidi w:val="0"/>
              <w:spacing w:after="120"/>
              <w:ind w:left="0" w:right="0" w:firstLine="0"/>
              <w:jc w:val="left"/>
              <w:rPr>
                <w:rStyle w:val="None"/>
                <w:sz w:val="22"/>
                <w:szCs w:val="22"/>
                <w:shd w:val="nil" w:color="auto" w:fill="auto"/>
                <w:rtl w:val="0"/>
              </w:rPr>
            </w:pPr>
            <w:r>
              <w:rPr>
                <w:rStyle w:val="None"/>
                <w:sz w:val="22"/>
                <w:szCs w:val="22"/>
                <w:shd w:val="nil" w:color="auto" w:fill="auto"/>
                <w:rtl w:val="0"/>
                <w:lang w:val="en-US"/>
              </w:rPr>
              <w:t>______________________________________</w:t>
            </w:r>
          </w:p>
          <w:p>
            <w:pPr>
              <w:pStyle w:val="Body"/>
              <w:spacing w:after="360"/>
              <w:rPr>
                <w:rStyle w:val="None"/>
                <w:sz w:val="22"/>
                <w:szCs w:val="22"/>
                <w:shd w:val="nil" w:color="auto" w:fill="auto"/>
                <w:lang w:val="en-US"/>
              </w:rPr>
            </w:pPr>
          </w:p>
          <w:p>
            <w:pPr>
              <w:pStyle w:val="Body"/>
              <w:bidi w:val="0"/>
              <w:spacing w:after="360"/>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SELLER'S CONTACT INFORMATION: </w:t>
            </w:r>
          </w:p>
          <w:p>
            <w:pPr>
              <w:pStyle w:val="Body"/>
              <w:bidi w:val="0"/>
              <w:spacing w:after="320"/>
              <w:ind w:left="0" w:right="0" w:firstLine="0"/>
              <w:jc w:val="left"/>
              <w:rPr>
                <w:rStyle w:val="None"/>
                <w:sz w:val="22"/>
                <w:szCs w:val="22"/>
                <w:shd w:val="nil" w:color="auto" w:fill="auto"/>
                <w:rtl w:val="0"/>
              </w:rPr>
            </w:pPr>
            <w:r>
              <w:rPr>
                <w:rStyle w:val="None"/>
                <w:sz w:val="22"/>
                <w:szCs w:val="22"/>
                <w:shd w:val="nil" w:color="auto" w:fill="auto"/>
                <w:rtl w:val="0"/>
                <w:lang w:val="en-US"/>
              </w:rPr>
              <w:t>Address: _______________________________</w:t>
            </w:r>
          </w:p>
          <w:p>
            <w:pPr>
              <w:pStyle w:val="Body"/>
              <w:bidi w:val="0"/>
              <w:spacing w:after="320"/>
              <w:ind w:left="0" w:right="0" w:firstLine="0"/>
              <w:jc w:val="left"/>
              <w:rPr>
                <w:rStyle w:val="None"/>
                <w:sz w:val="22"/>
                <w:szCs w:val="22"/>
                <w:shd w:val="nil" w:color="auto" w:fill="auto"/>
                <w:rtl w:val="0"/>
              </w:rPr>
            </w:pPr>
            <w:r>
              <w:rPr>
                <w:rStyle w:val="None"/>
                <w:sz w:val="22"/>
                <w:szCs w:val="22"/>
                <w:shd w:val="nil" w:color="auto" w:fill="auto"/>
                <w:rtl w:val="0"/>
                <w:lang w:val="en-US"/>
              </w:rPr>
              <w:t>______________________________________</w:t>
            </w:r>
          </w:p>
          <w:p>
            <w:pPr>
              <w:pStyle w:val="Body"/>
              <w:bidi w:val="0"/>
              <w:spacing w:after="320"/>
              <w:ind w:left="0" w:right="0" w:firstLine="0"/>
              <w:jc w:val="left"/>
              <w:rPr>
                <w:rtl w:val="0"/>
              </w:rPr>
            </w:pPr>
            <w:r>
              <w:rPr>
                <w:rStyle w:val="None"/>
                <w:sz w:val="22"/>
                <w:szCs w:val="22"/>
                <w:shd w:val="nil" w:color="auto" w:fill="auto"/>
                <w:rtl w:val="0"/>
                <w:lang w:val="en-US"/>
              </w:rPr>
              <w:t>Email: ____________ / Phone: ___________</w:t>
            </w:r>
          </w:p>
        </w:tc>
        <w:tc>
          <w:tcPr>
            <w:tcW w:type="dxa" w:w="4945"/>
            <w:tcBorders>
              <w:top w:val="nil"/>
              <w:left w:val="nil"/>
              <w:bottom w:val="nil"/>
              <w:right w:val="nil"/>
            </w:tcBorders>
            <w:shd w:val="clear" w:color="auto" w:fill="auto"/>
            <w:tcMar>
              <w:top w:type="dxa" w:w="80"/>
              <w:left w:type="dxa" w:w="80"/>
              <w:bottom w:type="dxa" w:w="80"/>
              <w:right w:type="dxa" w:w="80"/>
            </w:tcMar>
            <w:vAlign w:val="top"/>
          </w:tcPr>
          <w:p>
            <w:pPr>
              <w:pStyle w:val="Body"/>
              <w:spacing w:after="240"/>
              <w:jc w:val="both"/>
              <w:rPr>
                <w:rStyle w:val="None"/>
                <w:sz w:val="22"/>
                <w:szCs w:val="22"/>
                <w:shd w:val="nil" w:color="auto" w:fill="auto"/>
              </w:rPr>
            </w:pPr>
            <w:r>
              <w:rPr>
                <w:rStyle w:val="None"/>
                <w:sz w:val="22"/>
                <w:szCs w:val="22"/>
                <w:shd w:val="nil" w:color="auto" w:fill="auto"/>
                <w:rtl w:val="0"/>
                <w:lang w:val="en-US"/>
              </w:rPr>
              <w:t>APPROVED AND ACCEPTED BY BUYER</w:t>
            </w:r>
          </w:p>
          <w:p>
            <w:pPr>
              <w:pStyle w:val="Body"/>
              <w:bidi w:val="0"/>
              <w:spacing w:after="120"/>
              <w:ind w:left="0" w:right="0" w:firstLine="0"/>
              <w:jc w:val="both"/>
              <w:rPr>
                <w:rStyle w:val="None"/>
                <w:sz w:val="22"/>
                <w:szCs w:val="22"/>
                <w:shd w:val="nil" w:color="auto" w:fill="auto"/>
                <w:rtl w:val="0"/>
              </w:rPr>
            </w:pPr>
            <w:r>
              <w:rPr>
                <w:rStyle w:val="None"/>
                <w:sz w:val="22"/>
                <w:szCs w:val="22"/>
                <w:shd w:val="nil" w:color="auto" w:fill="auto"/>
                <w:rtl w:val="0"/>
                <w:lang w:val="en-US"/>
              </w:rPr>
              <w:t>on ______________________________, 20___:</w:t>
            </w:r>
          </w:p>
          <w:p>
            <w:pPr>
              <w:pStyle w:val="Body"/>
              <w:bidi w:val="0"/>
              <w:ind w:left="0" w:right="0" w:firstLine="0"/>
              <w:jc w:val="both"/>
              <w:rPr>
                <w:rStyle w:val="None"/>
                <w:sz w:val="22"/>
                <w:szCs w:val="22"/>
                <w:shd w:val="nil" w:color="auto" w:fill="auto"/>
                <w:rtl w:val="0"/>
              </w:rPr>
            </w:pPr>
            <w:r>
              <w:rPr>
                <w:rStyle w:val="None"/>
                <w:sz w:val="22"/>
                <w:szCs w:val="22"/>
                <w:shd w:val="nil" w:color="auto" w:fill="auto"/>
                <w:rtl w:val="0"/>
                <w:lang w:val="en-US"/>
              </w:rPr>
              <w:t>BUYER:</w:t>
            </w:r>
          </w:p>
          <w:p>
            <w:pPr>
              <w:pStyle w:val="Body"/>
              <w:jc w:val="both"/>
              <w:rPr>
                <w:rStyle w:val="None"/>
                <w:sz w:val="22"/>
                <w:szCs w:val="22"/>
                <w:shd w:val="nil" w:color="auto" w:fill="auto"/>
                <w:lang w:val="en-US"/>
              </w:rPr>
            </w:pPr>
          </w:p>
          <w:p>
            <w:pPr>
              <w:pStyle w:val="Body"/>
              <w:bidi w:val="0"/>
              <w:spacing w:after="360"/>
              <w:ind w:left="0" w:right="0" w:firstLine="0"/>
              <w:jc w:val="both"/>
              <w:rPr>
                <w:rStyle w:val="None"/>
                <w:smallCaps w:val="1"/>
                <w:sz w:val="22"/>
                <w:szCs w:val="22"/>
                <w:shd w:val="nil" w:color="auto" w:fill="auto"/>
                <w:rtl w:val="0"/>
              </w:rPr>
            </w:pPr>
            <w:r>
              <w:rPr>
                <w:rStyle w:val="None"/>
                <w:smallCaps w:val="1"/>
                <w:sz w:val="22"/>
                <w:szCs w:val="22"/>
                <w:shd w:val="nil" w:color="auto" w:fill="auto"/>
                <w:rtl w:val="0"/>
                <w:lang w:val="en-US"/>
              </w:rPr>
              <w:t>COMPANY NAME:</w:t>
            </w:r>
          </w:p>
          <w:p>
            <w:pPr>
              <w:pStyle w:val="Body"/>
              <w:bidi w:val="0"/>
              <w:spacing w:after="360"/>
              <w:ind w:left="0" w:right="0" w:firstLine="0"/>
              <w:jc w:val="both"/>
              <w:rPr>
                <w:rStyle w:val="None"/>
                <w:sz w:val="22"/>
                <w:szCs w:val="22"/>
                <w:shd w:val="nil" w:color="auto" w:fill="auto"/>
                <w:rtl w:val="0"/>
              </w:rPr>
            </w:pPr>
            <w:r>
              <w:rPr>
                <w:rStyle w:val="None"/>
                <w:smallCaps w:val="1"/>
                <w:sz w:val="22"/>
                <w:szCs w:val="22"/>
                <w:shd w:val="nil" w:color="auto" w:fill="auto"/>
                <w:rtl w:val="0"/>
                <w:lang w:val="en-US"/>
              </w:rPr>
              <w:t>______________________________________</w:t>
            </w:r>
          </w:p>
          <w:p>
            <w:pPr>
              <w:pStyle w:val="Body"/>
              <w:bidi w:val="0"/>
              <w:spacing w:after="360"/>
              <w:ind w:left="0" w:right="0" w:firstLine="0"/>
              <w:jc w:val="both"/>
              <w:rPr>
                <w:rStyle w:val="None"/>
                <w:sz w:val="22"/>
                <w:szCs w:val="22"/>
                <w:shd w:val="nil" w:color="auto" w:fill="auto"/>
                <w:rtl w:val="0"/>
              </w:rPr>
            </w:pPr>
            <w:r>
              <w:rPr>
                <w:rStyle w:val="None"/>
                <w:sz w:val="22"/>
                <w:szCs w:val="22"/>
                <w:shd w:val="nil" w:color="auto" w:fill="auto"/>
                <w:rtl w:val="0"/>
                <w:lang w:val="en-US"/>
              </w:rPr>
              <w:t xml:space="preserve">By:___________________________________  </w:t>
            </w:r>
          </w:p>
          <w:p>
            <w:pPr>
              <w:pStyle w:val="Body"/>
              <w:bidi w:val="0"/>
              <w:spacing w:after="120"/>
              <w:ind w:left="0" w:right="0" w:firstLine="0"/>
              <w:jc w:val="both"/>
              <w:rPr>
                <w:rStyle w:val="None"/>
                <w:sz w:val="22"/>
                <w:szCs w:val="22"/>
                <w:shd w:val="nil" w:color="auto" w:fill="auto"/>
                <w:rtl w:val="0"/>
              </w:rPr>
            </w:pPr>
            <w:r>
              <w:rPr>
                <w:rStyle w:val="None"/>
                <w:sz w:val="22"/>
                <w:szCs w:val="22"/>
                <w:shd w:val="nil" w:color="auto" w:fill="auto"/>
                <w:rtl w:val="0"/>
                <w:lang w:val="en-US"/>
              </w:rPr>
              <w:t>Its: ___________________________________</w:t>
            </w:r>
          </w:p>
          <w:p>
            <w:pPr>
              <w:pStyle w:val="Body"/>
              <w:spacing w:after="240"/>
              <w:rPr>
                <w:rStyle w:val="None"/>
                <w:sz w:val="22"/>
                <w:szCs w:val="22"/>
                <w:shd w:val="nil" w:color="auto" w:fill="auto"/>
                <w:lang w:val="en-US"/>
              </w:rPr>
            </w:pPr>
          </w:p>
          <w:p>
            <w:pPr>
              <w:pStyle w:val="Body"/>
              <w:bidi w:val="0"/>
              <w:spacing w:after="240"/>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BUYER'S CONTACT INFORMATION: </w:t>
            </w:r>
          </w:p>
          <w:p>
            <w:pPr>
              <w:pStyle w:val="Body"/>
              <w:bidi w:val="0"/>
              <w:spacing w:after="320"/>
              <w:ind w:left="0" w:right="0" w:firstLine="0"/>
              <w:jc w:val="left"/>
              <w:rPr>
                <w:rStyle w:val="None"/>
                <w:sz w:val="22"/>
                <w:szCs w:val="22"/>
                <w:shd w:val="nil" w:color="auto" w:fill="auto"/>
                <w:rtl w:val="0"/>
              </w:rPr>
            </w:pPr>
            <w:r>
              <w:rPr>
                <w:rStyle w:val="None"/>
                <w:sz w:val="22"/>
                <w:szCs w:val="22"/>
                <w:shd w:val="nil" w:color="auto" w:fill="auto"/>
                <w:rtl w:val="0"/>
                <w:lang w:val="en-US"/>
              </w:rPr>
              <w:t>Address: _______________________________</w:t>
            </w:r>
          </w:p>
          <w:p>
            <w:pPr>
              <w:pStyle w:val="Body"/>
              <w:bidi w:val="0"/>
              <w:spacing w:after="320"/>
              <w:ind w:left="0" w:right="0" w:firstLine="0"/>
              <w:jc w:val="left"/>
              <w:rPr>
                <w:rStyle w:val="None"/>
                <w:sz w:val="22"/>
                <w:szCs w:val="22"/>
                <w:shd w:val="nil" w:color="auto" w:fill="auto"/>
                <w:rtl w:val="0"/>
              </w:rPr>
            </w:pPr>
            <w:r>
              <w:rPr>
                <w:rStyle w:val="None"/>
                <w:sz w:val="22"/>
                <w:szCs w:val="22"/>
                <w:shd w:val="nil" w:color="auto" w:fill="auto"/>
                <w:rtl w:val="0"/>
                <w:lang w:val="en-US"/>
              </w:rPr>
              <w:t>_______________________________________</w:t>
            </w:r>
          </w:p>
          <w:p>
            <w:pPr>
              <w:pStyle w:val="Body"/>
              <w:bidi w:val="0"/>
              <w:spacing w:after="320"/>
              <w:ind w:left="0" w:right="0" w:firstLine="0"/>
              <w:jc w:val="left"/>
              <w:rPr>
                <w:rtl w:val="0"/>
              </w:rPr>
            </w:pPr>
            <w:r>
              <w:rPr>
                <w:rStyle w:val="None"/>
                <w:sz w:val="22"/>
                <w:szCs w:val="22"/>
                <w:shd w:val="nil" w:color="auto" w:fill="auto"/>
                <w:rtl w:val="0"/>
                <w:lang w:val="en-US"/>
              </w:rPr>
              <w:t>Email: ____________ / Phone: ______________</w:t>
            </w:r>
          </w:p>
        </w:tc>
      </w:tr>
    </w:tbl>
    <w:p>
      <w:pPr>
        <w:pStyle w:val="Body"/>
        <w:widowControl w:val="0"/>
        <w:spacing w:after="24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rPr>
          <w:rStyle w:val="None"/>
          <w:b w:val="1"/>
          <w:bCs w:val="1"/>
          <w:sz w:val="22"/>
          <w:szCs w:val="22"/>
        </w:rPr>
      </w:pPr>
    </w:p>
    <w:p>
      <w:pPr>
        <w:pStyle w:val="Body"/>
        <w:jc w:val="center"/>
      </w:pPr>
      <w:r>
        <w:rPr>
          <w:rStyle w:val="None"/>
          <w:b w:val="1"/>
          <w:bCs w:val="1"/>
          <w:sz w:val="22"/>
          <w:szCs w:val="22"/>
        </w:rPr>
      </w:r>
    </w:p>
    <w:sectPr>
      <w:headerReference w:type="default" r:id="rId4"/>
      <w:footerReference w:type="default" r:id="rId5"/>
      <w:pgSz w:w="12240" w:h="15840" w:orient="portrait"/>
      <w:pgMar w:top="1008" w:right="864" w:bottom="1008" w:left="86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9360"/>
      </w:tabs>
      <w:jc w:val="center"/>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begin" w:fldLock="0"/>
    </w:r>
    <w:r>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instrText xml:space="preserve"> PAGE </w:instrText>
    </w:r>
    <w:r>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separate" w:fldLock="0"/>
    </w:r>
    <w:r>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end" w:fldLock="0"/>
    </w:r>
  </w:p>
  <w:p>
    <w:pPr>
      <w:pStyle w:val="Body"/>
      <w:tabs>
        <w:tab w:val="center" w:pos="4320"/>
        <w:tab w:val="right" w:pos="9360"/>
      </w:tabs>
      <w:jc w:val="right"/>
    </w:pPr>
    <w:r>
      <w:rPr>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Seller Initials: ______/______                                                                                                                         Buyer Initials: ________</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tabs>
          <w:tab w:val="num" w:pos="1440"/>
        </w:tabs>
        <w:ind w:left="7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1.%2.(%3)"/>
      <w:lvlJc w:val="left"/>
      <w:pPr>
        <w:tabs>
          <w:tab w:val="num" w:pos="1440"/>
        </w:tabs>
        <w:ind w:left="7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Roman"/>
      <w:suff w:val="nothing"/>
      <w:lvlText w:val="%1.%2.(%3)(%4)"/>
      <w:lvlJc w:val="left"/>
      <w:pPr>
        <w:ind w:left="7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7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7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Roman"/>
      <w:suff w:val="nothing"/>
      <w:lvlText w:val="%1.%2.(%3)(%4)(%5)%6.%7."/>
      <w:lvlJc w:val="left"/>
      <w:pPr>
        <w:ind w:left="7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7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7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785"/>
          </w:tabs>
          <w:ind w:left="797" w:hanging="7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tabs>
            <w:tab w:val="num" w:pos="785"/>
          </w:tabs>
          <w:ind w:left="797" w:hanging="7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1.%2.(%3)"/>
        <w:lvlJc w:val="left"/>
        <w:pPr>
          <w:tabs>
            <w:tab w:val="num" w:pos="785"/>
          </w:tabs>
          <w:ind w:left="797" w:hanging="7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suff w:val="nothing"/>
        <w:lvlText w:val="%1.%2.(%3)(%4)"/>
        <w:lvlJc w:val="left"/>
        <w:pPr>
          <w:ind w:left="797" w:hanging="7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97" w:hanging="7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ind w:left="797" w:hanging="7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nothing"/>
        <w:lvlText w:val="%1.%2.(%3)(%4)(%5)%6.%7."/>
        <w:lvlJc w:val="left"/>
        <w:pPr>
          <w:ind w:left="797" w:hanging="7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797" w:hanging="7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1.%2.(%3)(%4)(%5)%6.%7.(%8)(%9)"/>
        <w:lvlJc w:val="left"/>
        <w:pPr>
          <w:ind w:left="797" w:hanging="7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startOverride w:val="2"/>
    </w:lvlOverride>
  </w:num>
  <w:num w:numId="5">
    <w:abstractNumId w:val="0"/>
    <w:lvlOverride w:ilvl="0">
      <w:lvl w:ilvl="0">
        <w:start w:val="1"/>
        <w:numFmt w:val="decimal"/>
        <w:suff w:val="tab"/>
        <w:lvlText w:val="%1."/>
        <w:lvlJc w:val="left"/>
        <w:pPr>
          <w:ind w:left="660" w:hanging="6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suff w:val="tab"/>
        <w:lvlText w:val="%1.%2."/>
        <w:lvlJc w:val="left"/>
        <w:pPr>
          <w:ind w:left="660" w:hanging="6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lowerLetter"/>
        <w:suff w:val="tab"/>
        <w:lvlText w:val="%1.%2.(%3)"/>
        <w:lvlJc w:val="left"/>
        <w:pPr>
          <w:ind w:left="660" w:hanging="6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lowerRoman"/>
        <w:suff w:val="nothing"/>
        <w:lvlText w:val="%1.%2.(%3)(%4)"/>
        <w:lvlJc w:val="left"/>
        <w:pPr>
          <w:ind w:left="660" w:hanging="6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decimal"/>
        <w:suff w:val="nothing"/>
        <w:lvlText w:val="%1.%2.(%3)(%4)(%5)"/>
        <w:lvlJc w:val="left"/>
        <w:pPr>
          <w:ind w:left="660" w:hanging="6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lowerLetter"/>
        <w:suff w:val="nothing"/>
        <w:lvlText w:val="%1.%2.(%3)(%4)(%5)%6."/>
        <w:lvlJc w:val="left"/>
        <w:pPr>
          <w:ind w:left="660" w:hanging="6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lowerRoman"/>
        <w:suff w:val="nothing"/>
        <w:lvlText w:val="%1.%2.(%3)(%4)(%5)%6.%7."/>
        <w:lvlJc w:val="left"/>
        <w:pPr>
          <w:ind w:left="660" w:hanging="6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lowerLetter"/>
        <w:suff w:val="nothing"/>
        <w:lvlText w:val="%1.%2.(%3)(%4)(%5)%6.%7.(%8)"/>
        <w:lvlJc w:val="left"/>
        <w:pPr>
          <w:ind w:left="660" w:hanging="6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lowerRoman"/>
        <w:suff w:val="nothing"/>
        <w:lvlText w:val="%1.%2.(%3)(%4)(%5)%6.%7.(%8)(%9)"/>
        <w:lvlJc w:val="left"/>
        <w:pPr>
          <w:ind w:left="660" w:hanging="6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caps w:val="0"/>
      <w:smallCaps w:val="0"/>
      <w:strike w:val="0"/>
      <w:dstrike w:val="0"/>
      <w:outline w:val="0"/>
      <w:color w:val="0000ff"/>
      <w:u w:val="single" w:color="0000ff"/>
      <w:shd w:val="nil" w:color="auto" w:fill="auto"/>
      <w:vertAlign w:val="base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